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Leipteksti"/>
        <w:rPr>
          <w:rFonts w:ascii="Arial" w:hAnsi="Arial" w:cs="Arial"/>
          <w:b/>
        </w:rPr>
      </w:pPr>
      <w:r>
        <w:rPr>
          <w:rFonts w:cs="Arial" w:ascii="Arial" w:hAnsi="Arial"/>
          <w:b/>
        </w:rPr>
        <w:t xml:space="preserve">PPVAK PIIRINMESTARUUS-PILKIN SÄÄNNÖT </w:t>
      </w:r>
    </w:p>
    <w:p>
      <w:pPr>
        <w:pStyle w:val="Leipteksti"/>
        <w:rPr>
          <w:rFonts w:ascii="Arial" w:hAnsi="Arial" w:cs="Arial"/>
        </w:rPr>
      </w:pPr>
      <w:r>
        <w:rPr>
          <w:rFonts w:cs="Arial" w:ascii="Arial" w:hAnsi="Arial"/>
        </w:rPr>
      </w:r>
    </w:p>
    <w:p>
      <w:pPr>
        <w:pStyle w:val="Leipteksti"/>
        <w:rPr>
          <w:rFonts w:ascii="Arial" w:hAnsi="Arial" w:cs="Arial"/>
        </w:rPr>
      </w:pPr>
      <w:r>
        <w:rPr>
          <w:rFonts w:cs="Arial" w:ascii="Arial" w:hAnsi="Arial"/>
        </w:rPr>
        <w:t>1 § Piirinmestaruuspilkkikilpailut ovat kaikille avoimet, mutta piirinmestaruuksista kilpailevat vain Pohjois-Pohjanmaan Vapaa-ajankalastajapiirin jäsenseurat sekä niiden jäsenet. Kilpailussa kilpaillaan seuraavissa sarjoissa:</w:t>
      </w:r>
    </w:p>
    <w:p>
      <w:pPr>
        <w:pStyle w:val="Leipteksti"/>
        <w:spacing w:before="0" w:after="0"/>
        <w:rPr>
          <w:rFonts w:ascii="Arial" w:hAnsi="Arial" w:cs="Arial"/>
        </w:rPr>
      </w:pPr>
      <w:r>
        <w:rPr>
          <w:rFonts w:cs="Arial" w:ascii="Arial" w:hAnsi="Arial"/>
        </w:rPr>
        <w:t>a)  Henkilökohtaisista mestaruuksista:</w:t>
      </w:r>
    </w:p>
    <w:p>
      <w:pPr>
        <w:pStyle w:val="Leipteksti"/>
        <w:spacing w:before="0" w:after="0"/>
        <w:rPr>
          <w:rFonts w:ascii="Arial" w:hAnsi="Arial" w:cs="Arial"/>
          <w:bCs/>
        </w:rPr>
      </w:pPr>
      <w:r>
        <w:rPr>
          <w:rFonts w:cs="Arial" w:ascii="Arial" w:hAnsi="Arial"/>
          <w:bCs/>
        </w:rPr>
        <w:t>miesten sarjassa (19 - 59 vuotiaat miehet)</w:t>
      </w:r>
    </w:p>
    <w:p>
      <w:pPr>
        <w:pStyle w:val="Leipteksti"/>
        <w:spacing w:before="0" w:after="0"/>
        <w:rPr>
          <w:rFonts w:ascii="Arial" w:hAnsi="Arial" w:cs="Arial"/>
          <w:bCs/>
        </w:rPr>
      </w:pPr>
      <w:r>
        <w:rPr>
          <w:rFonts w:cs="Arial" w:ascii="Arial" w:hAnsi="Arial"/>
          <w:bCs/>
        </w:rPr>
        <w:t>miesveteraanien sarjassa (60 - 69 vuotiaat miehet)</w:t>
      </w:r>
    </w:p>
    <w:p>
      <w:pPr>
        <w:pStyle w:val="Leipteksti"/>
        <w:spacing w:before="0" w:after="0"/>
        <w:rPr>
          <w:rFonts w:ascii="Arial" w:hAnsi="Arial" w:cs="Arial"/>
          <w:bCs/>
        </w:rPr>
      </w:pPr>
      <w:r>
        <w:rPr>
          <w:rFonts w:cs="Arial" w:ascii="Arial" w:hAnsi="Arial"/>
          <w:bCs/>
        </w:rPr>
        <w:t>miesveteraanien sarjassa (kilpailuvuonna 70 vuotta täyttävät ja sitä vanhemmat miehet)</w:t>
      </w:r>
    </w:p>
    <w:p>
      <w:pPr>
        <w:pStyle w:val="Leipteksti"/>
        <w:spacing w:before="0" w:after="0"/>
        <w:rPr>
          <w:rFonts w:ascii="Arial" w:hAnsi="Arial" w:cs="Arial"/>
          <w:bCs/>
        </w:rPr>
      </w:pPr>
      <w:r>
        <w:rPr>
          <w:rFonts w:cs="Arial" w:ascii="Arial" w:hAnsi="Arial"/>
          <w:bCs/>
        </w:rPr>
        <w:t>naisten sarjassa (19 - 59 vuotiaat naiset)</w:t>
      </w:r>
    </w:p>
    <w:p>
      <w:pPr>
        <w:pStyle w:val="Leipteksti"/>
        <w:spacing w:before="0" w:after="0"/>
        <w:rPr>
          <w:rFonts w:ascii="Arial" w:hAnsi="Arial" w:cs="Arial"/>
          <w:bCs/>
        </w:rPr>
      </w:pPr>
      <w:r>
        <w:rPr>
          <w:rFonts w:cs="Arial" w:ascii="Arial" w:hAnsi="Arial"/>
          <w:bCs/>
        </w:rPr>
        <w:t xml:space="preserve">naisveteraanien sarjassa (kilpailuvuonna 60 vuotta täyttävät ja sitä vanhemmat naiset) </w:t>
      </w:r>
    </w:p>
    <w:p>
      <w:pPr>
        <w:pStyle w:val="Leipteksti"/>
        <w:spacing w:before="0" w:after="0"/>
        <w:rPr>
          <w:rFonts w:ascii="Arial" w:hAnsi="Arial" w:cs="Arial"/>
        </w:rPr>
      </w:pPr>
      <w:r>
        <w:rPr>
          <w:rFonts w:cs="Arial" w:ascii="Arial" w:hAnsi="Arial"/>
        </w:rPr>
        <w:t>alle  18-vuotiaiden sarjassa (kilpailuvuonna 16, 17 ja 18 täyttävät)</w:t>
      </w:r>
    </w:p>
    <w:p>
      <w:pPr>
        <w:pStyle w:val="Leipteksti"/>
        <w:spacing w:before="0" w:after="0"/>
        <w:rPr>
          <w:rFonts w:ascii="Arial" w:hAnsi="Arial" w:cs="Arial"/>
        </w:rPr>
      </w:pPr>
      <w:r>
        <w:rPr>
          <w:rFonts w:cs="Arial" w:ascii="Arial" w:hAnsi="Arial"/>
        </w:rPr>
        <w:t>alle  15-vuotiaiden sarjassa (kilpailuvuonna 13, 14 ja 15 täyttävät)</w:t>
      </w:r>
    </w:p>
    <w:p>
      <w:pPr>
        <w:pStyle w:val="Leipteksti"/>
        <w:spacing w:before="0" w:after="0"/>
        <w:rPr>
          <w:rFonts w:ascii="Arial" w:hAnsi="Arial" w:cs="Arial"/>
        </w:rPr>
      </w:pPr>
      <w:r>
        <w:rPr>
          <w:rFonts w:cs="Arial" w:ascii="Arial" w:hAnsi="Arial"/>
        </w:rPr>
        <w:t>alle  12 -vuotiaiden sarjassa (kilpailuvuonna 12 vuotta täyttävät ja sitä nuoremmat)</w:t>
      </w:r>
    </w:p>
    <w:p>
      <w:pPr>
        <w:pStyle w:val="Leipteksti"/>
        <w:spacing w:before="0" w:after="0"/>
        <w:rPr>
          <w:rFonts w:ascii="Arial" w:hAnsi="Arial" w:cs="Arial"/>
        </w:rPr>
      </w:pPr>
      <w:r>
        <w:rPr>
          <w:rFonts w:cs="Arial" w:ascii="Arial" w:hAnsi="Arial"/>
        </w:rPr>
      </w:r>
    </w:p>
    <w:p>
      <w:pPr>
        <w:pStyle w:val="Leipteksti"/>
        <w:spacing w:before="0" w:after="0"/>
        <w:rPr>
          <w:rFonts w:ascii="Arial" w:hAnsi="Arial" w:cs="Arial"/>
        </w:rPr>
      </w:pPr>
      <w:r>
        <w:rPr>
          <w:rFonts w:cs="Arial" w:ascii="Arial" w:hAnsi="Arial"/>
        </w:rPr>
        <w:t>b) Joukkuemestaruuksista:</w:t>
      </w:r>
    </w:p>
    <w:p>
      <w:pPr>
        <w:pStyle w:val="Leipteksti"/>
        <w:spacing w:before="0" w:after="0"/>
        <w:rPr>
          <w:rFonts w:ascii="Arial" w:hAnsi="Arial" w:cs="Arial"/>
          <w:bCs/>
        </w:rPr>
      </w:pPr>
      <w:r>
        <w:rPr>
          <w:rFonts w:cs="Arial" w:ascii="Arial" w:hAnsi="Arial"/>
          <w:bCs/>
        </w:rPr>
        <w:t>miesten joukkuekilpailu (4 kilpailijaa / joukkue)</w:t>
      </w:r>
    </w:p>
    <w:p>
      <w:pPr>
        <w:pStyle w:val="Leipteksti"/>
        <w:spacing w:before="0" w:after="0"/>
        <w:rPr>
          <w:rFonts w:ascii="Arial" w:hAnsi="Arial" w:cs="Arial"/>
          <w:bCs/>
        </w:rPr>
      </w:pPr>
      <w:r>
        <w:rPr>
          <w:rFonts w:cs="Arial" w:ascii="Arial" w:hAnsi="Arial"/>
          <w:bCs/>
        </w:rPr>
        <w:t>miesveteraanien joukkuekilpailu (MV60 ja MV70 sarjat yhdessä, 4 kilpailijaa / joukkue)</w:t>
      </w:r>
    </w:p>
    <w:p>
      <w:pPr>
        <w:pStyle w:val="Leipteksti"/>
        <w:spacing w:before="0" w:after="0"/>
        <w:rPr>
          <w:rFonts w:ascii="Arial" w:hAnsi="Arial" w:cs="Arial"/>
          <w:b/>
        </w:rPr>
      </w:pPr>
      <w:r>
        <w:rPr>
          <w:rFonts w:cs="Arial" w:ascii="Arial" w:hAnsi="Arial"/>
          <w:b/>
        </w:rPr>
        <w:t>naisten joukkuekilpailu (3 kilpailijaa / joukkue)</w:t>
      </w:r>
    </w:p>
    <w:p>
      <w:pPr>
        <w:pStyle w:val="Leipteksti"/>
        <w:rPr>
          <w:rFonts w:ascii="Arial" w:hAnsi="Arial" w:cs="Arial"/>
          <w:bCs/>
        </w:rPr>
      </w:pPr>
      <w:r>
        <w:rPr>
          <w:rFonts w:cs="Arial" w:ascii="Arial" w:hAnsi="Arial"/>
          <w:bCs/>
        </w:rPr>
        <w:t>nuorten joukkuekilpailu (3 kilpailijaa / joukkue)</w:t>
      </w:r>
    </w:p>
    <w:p>
      <w:pPr>
        <w:pStyle w:val="Leipteksti"/>
        <w:spacing w:before="0" w:after="0"/>
        <w:rPr>
          <w:rFonts w:ascii="Arial" w:hAnsi="Arial" w:cs="Arial"/>
        </w:rPr>
      </w:pPr>
      <w:r>
        <w:rPr>
          <w:rFonts w:cs="Arial" w:ascii="Arial" w:hAnsi="Arial"/>
        </w:rPr>
        <w:t>Joukkueet muodostuvat seuraavasti:</w:t>
      </w:r>
    </w:p>
    <w:p>
      <w:pPr>
        <w:pStyle w:val="Leipteksti"/>
        <w:rPr>
          <w:rFonts w:ascii="Arial" w:hAnsi="Arial" w:cs="Arial"/>
        </w:rPr>
      </w:pPr>
      <w:r>
        <w:rPr>
          <w:rFonts w:cs="Arial" w:ascii="Arial" w:hAnsi="Arial"/>
        </w:rPr>
        <w:t xml:space="preserve">Miesten joukkueessa voi kilpailla myös miesveteraani / miesveteraanit (maksimissaan kaksi veteraania). </w:t>
      </w:r>
      <w:r>
        <w:rPr>
          <w:rFonts w:cs="Arial" w:ascii="Arial" w:hAnsi="Arial"/>
          <w:b/>
          <w:bCs/>
        </w:rPr>
        <w:t xml:space="preserve">Naisten joukkueessa voi kilpailla myös naisveteraanit.  </w:t>
      </w:r>
      <w:r>
        <w:rPr>
          <w:rFonts w:cs="Arial" w:ascii="Arial" w:hAnsi="Arial"/>
        </w:rPr>
        <w:t>Miesveteraanien joukkueisiin voivat osallistua molempien miesveteraanisarjojen kilpailijat. Nuorten joukkueisiin voivat osallistua alle 15 ja alle 18 vuotiaiden sarjojen nuoret. Kaikki joukkueiden jäsenet osallistuvat samalla myös henkilökohtaiseen kilpailuun.</w:t>
      </w:r>
    </w:p>
    <w:p>
      <w:pPr>
        <w:pStyle w:val="Leipteksti"/>
        <w:rPr>
          <w:rFonts w:ascii="Arial" w:hAnsi="Arial" w:cs="Arial"/>
        </w:rPr>
      </w:pPr>
      <w:r>
        <w:rPr>
          <w:rFonts w:cs="Arial" w:ascii="Arial" w:hAnsi="Arial"/>
        </w:rPr>
        <w:t>Alle 12 vuotiailla kilpailijalla voi olla avustajana tukihenkilö. Tukihenkilö saa neuvoa ja auttaa reikien kairaamisessa ja kalan irrottamisessa koukusta mutta ei saa muuten osallistua pilkkimiseen.</w:t>
      </w:r>
    </w:p>
    <w:p>
      <w:pPr>
        <w:pStyle w:val="Leipteksti"/>
        <w:rPr>
          <w:rFonts w:ascii="Arial" w:hAnsi="Arial" w:cs="Arial"/>
        </w:rPr>
      </w:pPr>
      <w:r>
        <w:rPr>
          <w:rFonts w:cs="Arial" w:ascii="Arial" w:hAnsi="Arial"/>
        </w:rPr>
        <w:t xml:space="preserve">Joukkueiden osallistumismäärää ei rajoiteta. </w:t>
      </w:r>
    </w:p>
    <w:p>
      <w:pPr>
        <w:pStyle w:val="Leipteksti"/>
        <w:rPr>
          <w:rFonts w:ascii="Arial" w:hAnsi="Arial" w:cs="Arial"/>
        </w:rPr>
      </w:pPr>
      <w:r>
        <w:rPr>
          <w:rFonts w:cs="Arial" w:ascii="Arial" w:hAnsi="Arial"/>
        </w:rPr>
        <w:t>Kilpailuun nimetyn joukkueen tulee olla täysilukuinen.</w:t>
      </w:r>
    </w:p>
    <w:p>
      <w:pPr>
        <w:pStyle w:val="Leipteksti"/>
        <w:rPr>
          <w:rFonts w:ascii="Arial" w:hAnsi="Arial" w:cs="Arial"/>
        </w:rPr>
      </w:pPr>
      <w:r>
        <w:rPr>
          <w:rFonts w:cs="Arial" w:ascii="Arial" w:hAnsi="Arial"/>
        </w:rPr>
        <w:t>Kaikkien joukkueen jäsenten on henkilökohtaisesti palautettava kilpailun siirtymäajan puitteissa kilpailukorttinsa punnitsijoille tai kilpailun järjestäjän määräämään paikkaan (ns. nollakortti). Muuten joukkuetulosta ei hyväksytä.</w:t>
      </w:r>
    </w:p>
    <w:p>
      <w:pPr>
        <w:pStyle w:val="Leipteksti"/>
        <w:rPr>
          <w:rFonts w:ascii="Arial" w:hAnsi="Arial" w:cs="Arial"/>
        </w:rPr>
      </w:pPr>
      <w:r>
        <w:rPr>
          <w:rFonts w:cs="Arial" w:ascii="Arial" w:hAnsi="Arial"/>
        </w:rPr>
        <w:t>2 § Kilpailuun ilmoittaudutaan jäsenseurojen kautta. Kilpailujoukkueet ja yksistään henkilökohtaiseen kilpailuun osallistuvat on ilmoituksessa sarjoittain nimettävä erikseen. Mahdolliset muutokset ennakolta ilmoitettuihin joukkueisiin on tehtävä kilpailukansliaan ennen kilpailun alkua järjestäjän ilmoittamaan määräaikaan mennessä. Jäsenseurojen ulkopuoliset kilpailijat ilmoittautuvat suoraan kilpailukansliaan ennen kilpailun alkua.</w:t>
      </w:r>
    </w:p>
    <w:p>
      <w:pPr>
        <w:pStyle w:val="Leipteksti"/>
        <w:rPr>
          <w:rFonts w:ascii="Arial" w:hAnsi="Arial" w:cs="Arial"/>
        </w:rPr>
      </w:pPr>
      <w:r>
        <w:rPr>
          <w:rFonts w:cs="Arial" w:ascii="Arial" w:hAnsi="Arial"/>
        </w:rPr>
        <w:t>3 § Pohjois-Pohjanmaan Vapaa-ajankalastajapiirin kilpailujaosto vahvistaa vuosittain kilpailun osanottomaksut sekä palkintojen jakovelvoitteen.</w:t>
      </w:r>
    </w:p>
    <w:p>
      <w:pPr>
        <w:pStyle w:val="Leipteksti"/>
        <w:rPr>
          <w:rFonts w:ascii="Arial" w:hAnsi="Arial" w:cs="Arial"/>
        </w:rPr>
      </w:pPr>
      <w:r>
        <w:rPr>
          <w:rFonts w:cs="Arial" w:ascii="Arial" w:hAnsi="Arial"/>
        </w:rPr>
        <w:t>4 § Pilkkiminen on jokamiehenoikeus. Kilpailujen järjestäjillä on oltava kalavedenomistajan lupa sekä muut tarvittavat luvat kilpailun sekä kilpailuun liittyvien oheistoimintojen järjestämiseksi. Kilpailijoilta ei edellytetä kalastuslupia tai kalastonhoitomaksun suorittamista.</w:t>
      </w:r>
    </w:p>
    <w:p>
      <w:pPr>
        <w:pStyle w:val="Leipteksti"/>
        <w:rPr>
          <w:rFonts w:ascii="Arial" w:hAnsi="Arial" w:cs="Arial"/>
        </w:rPr>
      </w:pPr>
      <w:r>
        <w:rPr>
          <w:rFonts w:cs="Arial" w:ascii="Arial" w:hAnsi="Arial"/>
        </w:rPr>
        <w:t>5 § Kilpailuaika on neljä ( 4 ) tuntia. Kilpailijat saavat siirtyä kilpailualueelle noin tuntia ennen kilpailun alkua suoritetun selostus- ja avajaistilaisuuden jälkeen lähtöluvan saatuaan. Varsinaisen kilpailun alkamis- ja päättymishetki osoitetaan selvällä merkillä. Kilpailijoiden on lopetettava kalastaminen päättymismerkkiin, jonka jälkeen heillä on tunti aikaa siirtyä selvästi merkitylle maalialueelle. Myöhästyneen kilpailijan saalista ei punnita. Siirtymisvaiheiden sekä kilpailun aikana kilpailualueelta poistuminen on kielletty lukuun ottamatta mahdollisesti osoitettua WC-aluetta.</w:t>
      </w:r>
    </w:p>
    <w:p>
      <w:pPr>
        <w:pStyle w:val="Leipteksti"/>
        <w:rPr>
          <w:rFonts w:ascii="Arial" w:hAnsi="Arial" w:cs="Arial"/>
        </w:rPr>
      </w:pPr>
      <w:r>
        <w:rPr>
          <w:rFonts w:cs="Arial" w:ascii="Arial" w:hAnsi="Arial"/>
        </w:rPr>
        <w:t>6 § Kilpailualue on merkittävä selvästi maastoon ja pilkkiminen tämän alueen ulkopuolella on kielletty. Kilpailualueen kartta suositellaan jaettavaksi kaikille kilpailijoille.</w:t>
      </w:r>
    </w:p>
    <w:p>
      <w:pPr>
        <w:pStyle w:val="Leipteksti"/>
        <w:rPr>
          <w:rFonts w:ascii="Arial" w:hAnsi="Arial" w:cs="Arial"/>
          <w:bCs/>
        </w:rPr>
      </w:pPr>
      <w:r>
        <w:rPr>
          <w:rFonts w:cs="Arial" w:ascii="Arial" w:hAnsi="Arial"/>
        </w:rPr>
        <w:t>7 § Varusteiden vieminen kilpailualueelle ennen kilpailua ja varusteiden jättäminen kilpailualueelle kilpailun jälkeen on kielletty. Toisen kilpailijan avustaminen kilpailutilanteessa kilpailun aikana on kielletty</w:t>
      </w:r>
      <w:r>
        <w:rPr>
          <w:rFonts w:cs="Arial" w:ascii="Arial" w:hAnsi="Arial"/>
          <w:b/>
        </w:rPr>
        <w:t xml:space="preserve"> </w:t>
      </w:r>
      <w:r>
        <w:rPr>
          <w:rFonts w:cs="Arial" w:ascii="Arial" w:hAnsi="Arial"/>
          <w:bCs/>
        </w:rPr>
        <w:t xml:space="preserve">paitsi hätätilanteissa (esim avantoon putoaminen, koukun irrottaminen ihosta, äkillisissä sairaustapauksissa). Avustetun kilpailijan tulos hylätään silloin, jos kilpailija avustuksen jälkeen ei pääse itse omin avuin maaliin siirtymäajan puitteissa. Hylätyn kilpailijan tulosta ei huomioida joukkuetulosta laskettaessa. Koko joukkueen tulosta ei kuitenkaan hylätä. Jokainen kilpailija kantaa / kuljettaa kaikki omat tavaransa itse. Repun nostaminen toisen selkään on sallittu. </w:t>
      </w:r>
    </w:p>
    <w:p>
      <w:pPr>
        <w:pStyle w:val="Leipteksti"/>
        <w:rPr>
          <w:rFonts w:ascii="Arial" w:hAnsi="Arial" w:cs="Arial"/>
        </w:rPr>
      </w:pPr>
      <w:r>
        <w:rPr>
          <w:rFonts w:cs="Arial" w:ascii="Arial" w:hAnsi="Arial"/>
        </w:rPr>
        <w:t xml:space="preserve">Avannon teko (ellei muutoin määrätä) 50 metriä lähemmäksi aurattua, tai merkittyä jäätietä, sekä virallisesti merkittyjä pyydyksiä on kielletty. Kiellon rikkoja on velvollinen kilpailusta pois sulkemisen lisäksi, vaadittaessa maksamaan uuden tien aukaisemisen. Pilkkiminen ja reiän kairaaminen viittä ( 5 ) metriä lähemmäs toisen käytössä olevaa avantoa on kielletty. Kilpailun aikana jääkairaa ei saa jättää lumelle tai jäälle makaamaan vaan se on kairattava pilkkimisen ajaksi pystyyn ja sen kaatuessa välittömästi nostettava pystyyn. </w:t>
      </w:r>
    </w:p>
    <w:p>
      <w:pPr>
        <w:pStyle w:val="Leipteksti"/>
        <w:rPr>
          <w:rFonts w:ascii="Arial" w:hAnsi="Arial" w:cs="Arial"/>
        </w:rPr>
      </w:pPr>
      <w:r>
        <w:rPr>
          <w:rFonts w:cs="Arial" w:ascii="Arial" w:hAnsi="Arial"/>
        </w:rPr>
        <w:t>Kilpailualueella kilpailua edeltää kahden vuorokauden harjoittelukielto, joka koskee kilpailuun osallistujia. Järjestäjien toimesta kilpailualuetta on valvottava ja suoritettava riittävä jäätiedustelu.</w:t>
      </w:r>
    </w:p>
    <w:p>
      <w:pPr>
        <w:pStyle w:val="Leipteksti"/>
        <w:rPr>
          <w:rFonts w:ascii="Arial" w:hAnsi="Arial" w:cs="Arial"/>
          <w:bCs/>
        </w:rPr>
      </w:pPr>
      <w:r>
        <w:rPr>
          <w:rFonts w:cs="Arial" w:ascii="Arial" w:hAnsi="Arial"/>
          <w:bCs/>
        </w:rPr>
        <w:t>8 § Puhelimen käyttö on kielletty siirtymisvaiheiden aikana sekä kilpailun aikana paitsi soitettaessa yleiseen tai järjestäjän hätänumeroon. Kaikuluotaimen sekä muiden sähköelektronisten apuvälineiden käyttö on kielletty. GPS-paikantimen käyttö on kuitenkin sallittu. Pulkkaa ei katsota apuvälineeksi.</w:t>
      </w:r>
    </w:p>
    <w:p>
      <w:pPr>
        <w:pStyle w:val="Leipteksti"/>
        <w:rPr>
          <w:rFonts w:ascii="Arial" w:hAnsi="Arial" w:cs="Arial"/>
          <w:bCs/>
        </w:rPr>
      </w:pPr>
      <w:r>
        <w:rPr>
          <w:rFonts w:cs="Arial" w:ascii="Arial" w:hAnsi="Arial"/>
        </w:rPr>
        <w:t>9 § Kilpailussa on jokaisella kilpailijalla oltava mukanaan jäänaskalit. Jokaisella kilpailuun osallistuvalla on oltava henkilökohtainen jääkaira pois lukien alle 12 v sarja</w:t>
      </w:r>
      <w:r>
        <w:rPr>
          <w:rFonts w:cs="Arial" w:ascii="Arial" w:hAnsi="Arial"/>
          <w:b/>
        </w:rPr>
        <w:t>. Akkuporakonekairan käyttö on sallittu. Nuoret 12 v tulee käyttää avustajaa akkukairalla kairattaessa. Nuoret 15 v pitää käyttää avustajaa tai saada huoltajan lupa akkukairan käyttöön</w:t>
      </w:r>
      <w:r>
        <w:rPr>
          <w:rFonts w:cs="Arial" w:ascii="Arial" w:hAnsi="Arial"/>
          <w:bCs/>
        </w:rPr>
        <w:t xml:space="preserve">. Akkukairassa ei saa turvallisuussyistä olla akku kiinnitettynä ennen ja jälkeen kisan eikä myöskään siirtymävaiheessa. Akun saa kytkeä poraan vasta ensimmäiselle kilpailupaikalle saavuttaessa. Kairanterän suojuksen voi poistaa jo ennen aloitusmerkkiä kilpailijan valittua aloituspaikan. Suojaamaton kaira on turvallisuussyistä kairattava pystyyn. Jäätä ei kuitenkaan saa lävistää ennen aloitusmerkkiä. Lähtö- ja maalialueella sekä kilpailualueella siirtymävaiheissa on teräsuojan oltava paikoillaan. </w:t>
      </w:r>
    </w:p>
    <w:p>
      <w:pPr>
        <w:pStyle w:val="Leipteksti"/>
        <w:rPr>
          <w:rFonts w:ascii="Arial" w:hAnsi="Arial" w:cs="Arial"/>
          <w:bCs/>
        </w:rPr>
      </w:pPr>
      <w:r>
        <w:rPr>
          <w:rFonts w:cs="Arial" w:ascii="Arial" w:hAnsi="Arial"/>
          <w:bCs/>
        </w:rPr>
        <w:t xml:space="preserve">Pilkkijä hallitsee vain yhtä avantoa kerrallaan. Avantoja ei voi varata ennen eikä jälkeen pilkkimisen. </w:t>
      </w:r>
    </w:p>
    <w:p>
      <w:pPr>
        <w:pStyle w:val="Leipteksti"/>
        <w:rPr>
          <w:rFonts w:ascii="Arial" w:hAnsi="Arial" w:cs="Arial"/>
        </w:rPr>
      </w:pPr>
      <w:r>
        <w:rPr>
          <w:rFonts w:cs="Arial" w:ascii="Arial" w:hAnsi="Arial"/>
        </w:rPr>
        <w:t>10 § Kilpailija saa käyttää vain yhtä ( 1 ) onkea kerrallaan vedessä. Kiellettyjä ovat pilkit, joihin on kiinnitetty useampi kuin yksi ( 1 ) yksi - tai useampihaarainen koukku poisluettuna tasapainopilkit, jossa sallitaan enintään kaksi ( 2 ) yksihaaraista kiintokoukkua sekä rungon alapuolella oleva yksi - tai useampihaarainen irtokoukku joka saa olla kiinnitettynä tasapainon vatsalenkkiin korkeintaan yhdellä renkaalla tai hakasella. Koukku ei saa olla kiinnitettynä pilkin ja vavan väliseen siimaan. Lisäpainojen käyttö on sallittu, mutta painojen tulee sijaita koukun yläpuolella. Mormyska rinnastetaan koukkuun.</w:t>
      </w:r>
    </w:p>
    <w:p>
      <w:pPr>
        <w:pStyle w:val="Leipteksti"/>
        <w:rPr>
          <w:rFonts w:ascii="Arial" w:hAnsi="Arial" w:cs="Arial"/>
        </w:rPr>
      </w:pPr>
      <w:r>
        <w:rPr>
          <w:rFonts w:cs="Arial" w:ascii="Arial" w:hAnsi="Arial"/>
        </w:rPr>
        <w:t xml:space="preserve">Kaikki syötit ovat sallittuja, mutta syötin on oltava pilkin koukussa. Houkuttimien käyttö mukaan luettuna ryynien, matojen, toukkien (myös käytettyjen) tms. pudottaminen reikään on kielletty. </w:t>
      </w:r>
    </w:p>
    <w:p>
      <w:pPr>
        <w:pStyle w:val="Leipteksti"/>
        <w:rPr>
          <w:rFonts w:ascii="Arial" w:hAnsi="Arial" w:cs="Arial"/>
        </w:rPr>
      </w:pPr>
      <w:r>
        <w:rPr>
          <w:rFonts w:cs="Arial" w:ascii="Arial" w:hAnsi="Arial"/>
          <w:b/>
          <w:bCs/>
        </w:rPr>
        <w:t>Kilpailualueella on liikuttava jalan.</w:t>
      </w:r>
      <w:r>
        <w:rPr>
          <w:rFonts w:cs="Arial" w:ascii="Arial" w:hAnsi="Arial"/>
        </w:rPr>
        <w:t xml:space="preserve"> </w:t>
      </w:r>
      <w:r>
        <w:rPr>
          <w:rFonts w:cs="Arial" w:ascii="Arial" w:hAnsi="Arial"/>
          <w:b/>
        </w:rPr>
        <w:t>Tuomarineuvosto voi myöntää liikuntarajoitteiselle poikkeusluvan myös muunlaiseen liikkumiseen ilmiselvän syyn perusteella</w:t>
      </w:r>
      <w:r>
        <w:rPr>
          <w:rFonts w:cs="Arial" w:ascii="Arial" w:hAnsi="Arial"/>
          <w:b/>
          <w:bCs/>
        </w:rPr>
        <w:t xml:space="preserve">. </w:t>
      </w:r>
      <w:r>
        <w:rPr>
          <w:rFonts w:cs="Arial" w:ascii="Arial" w:hAnsi="Arial"/>
          <w:b/>
        </w:rPr>
        <w:t>Potkuria tai vastaavaa apuvälinettä käyttävät liikuntarajoitteiset kilpailijat eivät saa liikkua kävelyvauhtia nopeammin.</w:t>
      </w:r>
    </w:p>
    <w:p>
      <w:pPr>
        <w:pStyle w:val="Leipteksti"/>
        <w:rPr>
          <w:rFonts w:ascii="Arial" w:hAnsi="Arial" w:cs="Arial"/>
        </w:rPr>
      </w:pPr>
      <w:r>
        <w:rPr>
          <w:rFonts w:cs="Arial" w:ascii="Arial" w:hAnsi="Arial"/>
        </w:rPr>
        <w:t>11 § Kilpailukalaksi hyväksytään ahven. Muut kalat on punnituspaikalla oltava erillään punnittavista kaloista. Mikäli muita kaloja tavataan, saalista ei punnita ja tarvittaessa lajinmäärityksestä vastaa kilpailun tuomarineuvosto. Saaliiksi saatu kala t</w:t>
      </w:r>
      <w:r>
        <w:rPr>
          <w:rFonts w:cs="Arial" w:ascii="Arial" w:hAnsi="Arial"/>
          <w:b/>
          <w:bCs/>
        </w:rPr>
        <w:t>ulee lopettaa</w:t>
      </w:r>
      <w:r>
        <w:rPr>
          <w:rFonts w:cs="Arial" w:ascii="Arial" w:hAnsi="Arial"/>
        </w:rPr>
        <w:t xml:space="preserve"> välittömästi ennen talteenottoa. Mitään kaloja ei saa jättää jäälle. Lain määräämät alamittaiset kalat tulee laittaa </w:t>
      </w:r>
      <w:r>
        <w:rPr>
          <w:rFonts w:cs="Arial" w:ascii="Arial" w:hAnsi="Arial"/>
          <w:b/>
          <w:bCs/>
        </w:rPr>
        <w:t xml:space="preserve">välittömästi </w:t>
      </w:r>
      <w:r>
        <w:rPr>
          <w:rFonts w:cs="Arial" w:ascii="Arial" w:hAnsi="Arial"/>
        </w:rPr>
        <w:t xml:space="preserve">takaisin avantoon. Muut kalat on tuotava erilliseen järjestäjän määräämään paikkaan tai laitettava </w:t>
      </w:r>
      <w:r>
        <w:rPr>
          <w:rFonts w:cs="Arial" w:ascii="Arial" w:hAnsi="Arial"/>
          <w:b/>
          <w:bCs/>
        </w:rPr>
        <w:t xml:space="preserve">välittömästi </w:t>
      </w:r>
      <w:r>
        <w:rPr>
          <w:rFonts w:cs="Arial" w:ascii="Arial" w:hAnsi="Arial"/>
        </w:rPr>
        <w:t>takaisin avantoon.</w:t>
      </w:r>
      <w:r>
        <w:rPr>
          <w:rFonts w:cs="Arial" w:ascii="Arial" w:hAnsi="Arial"/>
          <w:b/>
          <w:bCs/>
        </w:rPr>
        <w:t xml:space="preserve"> Punnituspisteellä edelleen liikkuvia saaliskaloja voidaan tarvittaessa punnitushenkilöstön toimesta tarkastaa. Lopetettukin kala voi edelleenkin sätkiä ja jos moisesta kalasta löytyy lopetuksen merkit (esim. taitettu niska) niin sääntö välittömästä lopetuksesta täyttyy. Mikäli kilpailusaaliista löytyy selkeästi eläviä kaloja, kilpailijan tulos hylätään. Päätöksen tuloksen mahdollisesta hylkäämisestä tekee vain ja ainoastaan kilpailun tuomarineuvosto. </w:t>
      </w:r>
      <w:r>
        <w:rPr>
          <w:rFonts w:cs="Arial" w:ascii="Arial" w:hAnsi="Arial"/>
        </w:rPr>
        <w:t>Saalista ei saa luovuttaa toiselle kilpailijalle kilpailun aikana ja järjestäjän edustajalla on oikeus tarkistaa kilpailijan varusteet ennen kilpailun alkua.</w:t>
      </w:r>
    </w:p>
    <w:p>
      <w:pPr>
        <w:pStyle w:val="Normal"/>
        <w:rPr>
          <w:rFonts w:ascii="Arial" w:hAnsi="Arial" w:cs="Arial"/>
        </w:rPr>
      </w:pPr>
      <w:r>
        <w:rPr>
          <w:rFonts w:cs="Arial" w:ascii="Arial" w:hAnsi="Arial"/>
        </w:rPr>
        <w:t>12 § Kilpailijoiden paremmuuden ratkaise saaliin paino. Jos se on henkilökohtaisten tai joukkuesarjojen kohdalla sama, jaetaan mitalisija(t) ja jätetään seuraava(t) sija(t) jakamatta. Muiden kuin mitalisijojen kohdalla saaliin ollessa sama, sijoitus ratkaistaan arvalla.</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13 § Jokainen kilpailija osallistuu kilpailuun omalla vastuullaan.</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14 § Kilpailualueella häiritsevä käyttäytyminen on kielletty.</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15 § Näiden edellä esitettyjen kilpailusääntöjen rikkominen aiheuttaa ao. kilpailijan sekä kilpailujoukkueen suorituksen hylkäämisen. Päätöksen hylkäämisestä tekee tuomarineuvosto.</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16 § Pohjois-Pohjanmaan Vapaa-ajankalastajapiirin kilpailujaosto yhdessä kilpailun järjestäjien kanssa nimeää kolmihenkisen ( 3 ) tuomarineuvoston, joka kokoontuu ennen kilpailua ja laatii kilpailun kulusta arkistoitavan pöytäkirjan. Kilpailua koskevat vastalauseet tulee jättää kirjallisesti tuomarineuvostolle 15 minuutin kuluessa punnituksen päättymisestä, jonka kilpailun järjestäjä kuuluttaa tiedoksi. Tuomarineuvoston asiasta tekemästä päätöksestä ei voi valittaa.</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17 § Palkinnon arvon mahdollinen ilmoittaminen verottajalle on palkinnon saajan vastuulla.</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18 § Pm-pilkissä palkitaan paras naispuolinen ja paras miespuolinen kilpailija sarjasta riippumatta kiertopalkinnolla, jonka hankkii piiri. Kiertopalkinto katkeaa kolmesta kiinnityksestä.</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19 § Osanottomaksun maksamalla kilpailija sitoutuu noudattamaan näitä sääntöjä</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 xml:space="preserve">päivitetty </w:t>
      </w:r>
      <w:r>
        <w:rPr>
          <w:rFonts w:cs="Arial" w:ascii="Arial" w:hAnsi="Arial"/>
        </w:rPr>
        <w:t>01</w:t>
      </w:r>
      <w:r>
        <w:rPr>
          <w:rFonts w:cs="Arial" w:ascii="Arial" w:hAnsi="Arial"/>
        </w:rPr>
        <w:t>.</w:t>
      </w:r>
      <w:r>
        <w:rPr>
          <w:rFonts w:cs="Arial" w:ascii="Arial" w:hAnsi="Arial"/>
        </w:rPr>
        <w:t>01</w:t>
      </w:r>
      <w:r>
        <w:rPr>
          <w:rFonts w:cs="Arial" w:ascii="Arial" w:hAnsi="Arial"/>
        </w:rPr>
        <w:t>.202</w:t>
      </w:r>
      <w:r>
        <w:rPr>
          <w:rFonts w:cs="Arial" w:ascii="Arial" w:hAnsi="Arial"/>
        </w:rPr>
        <w:t>4</w:t>
      </w:r>
    </w:p>
    <w:p>
      <w:pPr>
        <w:pStyle w:val="Leipteksti"/>
        <w:rPr>
          <w:rFonts w:ascii="Arial" w:hAnsi="Arial" w:cs="Arial"/>
        </w:rPr>
      </w:pPr>
      <w:r>
        <w:rPr>
          <w:rFonts w:cs="Arial" w:ascii="Arial" w:hAnsi="Arial"/>
        </w:rPr>
      </w:r>
    </w:p>
    <w:p>
      <w:pPr>
        <w:pStyle w:val="Normal"/>
        <w:rPr/>
      </w:pPr>
      <w:r>
        <w:rPr/>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00"/>
  <w:defaultTabStop w:val="1304"/>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fi-FI"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i-FI"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a3ba0"/>
    <w:pPr>
      <w:widowControl w:val="false"/>
      <w:suppressAutoHyphens w:val="true"/>
      <w:bidi w:val="0"/>
      <w:spacing w:lineRule="auto" w:line="240" w:before="0" w:after="0"/>
      <w:jc w:val="left"/>
    </w:pPr>
    <w:rPr>
      <w:rFonts w:ascii="Times New Roman" w:hAnsi="Times New Roman" w:eastAsia="SimSun" w:cs="Mangal"/>
      <w:color w:val="auto"/>
      <w:kern w:val="2"/>
      <w:sz w:val="24"/>
      <w:szCs w:val="24"/>
      <w:lang w:val="fi-FI" w:eastAsia="hi-IN" w:bidi="hi-IN"/>
    </w:rPr>
  </w:style>
  <w:style w:type="character" w:styleId="DefaultParagraphFont" w:default="1">
    <w:name w:val="Default Paragraph Font"/>
    <w:uiPriority w:val="1"/>
    <w:semiHidden/>
    <w:unhideWhenUsed/>
    <w:qFormat/>
    <w:rPr/>
  </w:style>
  <w:style w:type="character" w:styleId="LeiptekstiChar" w:customStyle="1">
    <w:name w:val="Leipäteksti Char"/>
    <w:basedOn w:val="DefaultParagraphFont"/>
    <w:qFormat/>
    <w:rsid w:val="00ea3ba0"/>
    <w:rPr>
      <w:rFonts w:ascii="Times New Roman" w:hAnsi="Times New Roman" w:eastAsia="SimSun" w:cs="Mangal"/>
      <w:kern w:val="2"/>
      <w:sz w:val="24"/>
      <w:szCs w:val="24"/>
      <w:lang w:eastAsia="hi-IN" w:bidi="hi-IN"/>
    </w:rPr>
  </w:style>
  <w:style w:type="character" w:styleId="SelitetekstiChar" w:customStyle="1">
    <w:name w:val="Seliteteksti Char"/>
    <w:basedOn w:val="DefaultParagraphFont"/>
    <w:link w:val="BalloonText"/>
    <w:uiPriority w:val="99"/>
    <w:semiHidden/>
    <w:qFormat/>
    <w:rsid w:val="006a55d8"/>
    <w:rPr>
      <w:rFonts w:ascii="Segoe UI" w:hAnsi="Segoe UI" w:eastAsia="SimSun" w:cs="Mangal"/>
      <w:kern w:val="2"/>
      <w:sz w:val="18"/>
      <w:szCs w:val="16"/>
      <w:lang w:eastAsia="hi-IN" w:bidi="hi-IN"/>
    </w:rPr>
  </w:style>
  <w:style w:type="paragraph" w:styleId="Otsikko">
    <w:name w:val="Otsikko"/>
    <w:basedOn w:val="Normal"/>
    <w:next w:val="Leipteksti"/>
    <w:qFormat/>
    <w:pPr>
      <w:keepNext w:val="true"/>
      <w:spacing w:before="240" w:after="120"/>
    </w:pPr>
    <w:rPr>
      <w:rFonts w:ascii="Liberation Sans" w:hAnsi="Liberation Sans" w:eastAsia="Microsoft YaHei" w:cs="Arial"/>
      <w:sz w:val="28"/>
      <w:szCs w:val="28"/>
    </w:rPr>
  </w:style>
  <w:style w:type="paragraph" w:styleId="Leipteksti">
    <w:name w:val="Body Text"/>
    <w:basedOn w:val="Normal"/>
    <w:link w:val="LeiptekstiChar"/>
    <w:rsid w:val="00ea3ba0"/>
    <w:pPr>
      <w:spacing w:before="0" w:after="120"/>
    </w:pPr>
    <w:rPr/>
  </w:style>
  <w:style w:type="paragraph" w:styleId="Luettelo">
    <w:name w:val="List"/>
    <w:basedOn w:val="Leipteksti"/>
    <w:pPr/>
    <w:rPr>
      <w:rFonts w:cs="Arial"/>
    </w:rPr>
  </w:style>
  <w:style w:type="paragraph" w:styleId="Kuvaotsikko">
    <w:name w:val="Caption"/>
    <w:basedOn w:val="Normal"/>
    <w:qFormat/>
    <w:pPr>
      <w:suppressLineNumbers/>
      <w:spacing w:before="120" w:after="120"/>
    </w:pPr>
    <w:rPr>
      <w:rFonts w:cs="Arial"/>
      <w:i/>
      <w:iCs/>
      <w:sz w:val="24"/>
      <w:szCs w:val="24"/>
    </w:rPr>
  </w:style>
  <w:style w:type="paragraph" w:styleId="Hakemisto">
    <w:name w:val="Hakemisto"/>
    <w:basedOn w:val="Normal"/>
    <w:qFormat/>
    <w:pPr>
      <w:suppressLineNumbers/>
    </w:pPr>
    <w:rPr>
      <w:rFonts w:cs="Arial"/>
    </w:rPr>
  </w:style>
  <w:style w:type="paragraph" w:styleId="BalloonText">
    <w:name w:val="Balloon Text"/>
    <w:basedOn w:val="Normal"/>
    <w:link w:val="SelitetekstiChar"/>
    <w:uiPriority w:val="99"/>
    <w:semiHidden/>
    <w:unhideWhenUsed/>
    <w:qFormat/>
    <w:rsid w:val="006a55d8"/>
    <w:pPr/>
    <w:rPr>
      <w:rFonts w:ascii="Segoe UI" w:hAnsi="Segoe UI"/>
      <w:sz w:val="18"/>
      <w:szCs w:val="16"/>
    </w:rPr>
  </w:style>
  <w:style w:type="numbering" w:styleId="NoList" w:default="1">
    <w:name w:val="No List"/>
    <w:uiPriority w:val="99"/>
    <w:semiHidden/>
    <w:unhideWhenUsed/>
    <w:qFormat/>
  </w:style>
  <w:style w:type="table" w:default="1" w:styleId="Normaalitaulukko">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Application>LibreOffice/7.5.0.3$Windows_X86_64 LibreOffice_project/c21113d003cd3efa8c53188764377a8272d9d6de</Application>
  <AppVersion>15.0000</AppVersion>
  <Pages>4</Pages>
  <Words>1134</Words>
  <Characters>8935</Characters>
  <CharactersWithSpaces>10036</CharactersWithSpaces>
  <Paragraphs>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2021-05-14T16:35:00Z</dcterms:created>
  <dc:creator>juha syvärinen</dc:creator>
  <dc:description/>
  <dc:language>fi-FI</dc:language>
  <cp:lastModifiedBy/>
  <cp:lastPrinted>2018-02-05T13:41:00Z</cp:lastPrinted>
  <dcterms:modified xsi:type="dcterms:W3CDTF">2024-03-10T13:05:36Z</dcterms:modified>
  <cp:revision>9</cp:revision>
  <dc:subject/>
  <dc:title/>
</cp:coreProperties>
</file>

<file path=docProps/custom.xml><?xml version="1.0" encoding="utf-8"?>
<Properties xmlns="http://schemas.openxmlformats.org/officeDocument/2006/custom-properties" xmlns:vt="http://schemas.openxmlformats.org/officeDocument/2006/docPropsVTypes"/>
</file>